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pPr>
      <w:r w:rsidDel="00000000" w:rsidR="00000000" w:rsidRPr="00000000">
        <w:rPr>
          <w:rtl w:val="0"/>
        </w:rPr>
      </w:r>
    </w:p>
    <w:p w:rsidR="00000000" w:rsidDel="00000000" w:rsidP="00000000" w:rsidRDefault="00000000" w:rsidRPr="00000000" w14:paraId="00000002">
      <w:pPr>
        <w:spacing w:line="276" w:lineRule="auto"/>
        <w:rPr/>
      </w:pPr>
      <w:r w:rsidDel="00000000" w:rsidR="00000000" w:rsidRPr="00000000">
        <w:rPr>
          <w:rtl w:val="0"/>
        </w:rPr>
      </w:r>
    </w:p>
    <w:p w:rsidR="00000000" w:rsidDel="00000000" w:rsidP="00000000" w:rsidRDefault="00000000" w:rsidRPr="00000000" w14:paraId="00000003">
      <w:pPr>
        <w:spacing w:line="276" w:lineRule="auto"/>
        <w:jc w:val="both"/>
        <w:rPr>
          <w:sz w:val="24"/>
          <w:szCs w:val="24"/>
        </w:rPr>
      </w:pPr>
      <w:r w:rsidDel="00000000" w:rsidR="00000000" w:rsidRPr="00000000">
        <w:rPr>
          <w:rtl w:val="0"/>
        </w:rPr>
      </w:r>
    </w:p>
    <w:p w:rsidR="00000000" w:rsidDel="00000000" w:rsidP="00000000" w:rsidRDefault="00000000" w:rsidRPr="00000000" w14:paraId="00000004">
      <w:pPr>
        <w:spacing w:line="276" w:lineRule="auto"/>
        <w:jc w:val="both"/>
        <w:rPr>
          <w:sz w:val="24"/>
          <w:szCs w:val="24"/>
        </w:rPr>
      </w:pPr>
      <w:r w:rsidDel="00000000" w:rsidR="00000000" w:rsidRPr="00000000">
        <w:rPr>
          <w:rtl w:val="0"/>
        </w:rPr>
      </w:r>
    </w:p>
    <w:p w:rsidR="00000000" w:rsidDel="00000000" w:rsidP="00000000" w:rsidRDefault="00000000" w:rsidRPr="00000000" w14:paraId="00000005">
      <w:pPr>
        <w:spacing w:line="276" w:lineRule="auto"/>
        <w:ind w:left="720" w:firstLine="0"/>
        <w:jc w:val="center"/>
        <w:rPr>
          <w:b w:val="1"/>
          <w:sz w:val="24"/>
          <w:szCs w:val="24"/>
        </w:rPr>
      </w:pPr>
      <w:r w:rsidDel="00000000" w:rsidR="00000000" w:rsidRPr="00000000">
        <w:rPr>
          <w:b w:val="1"/>
          <w:sz w:val="24"/>
          <w:szCs w:val="24"/>
          <w:rtl w:val="0"/>
        </w:rPr>
        <w:t xml:space="preserve">C&amp;A PRESENTA COLECCIÓN EXCLUSIVA CON PINK PANTHER </w:t>
      </w:r>
    </w:p>
    <w:p w:rsidR="00000000" w:rsidDel="00000000" w:rsidP="00000000" w:rsidRDefault="00000000" w:rsidRPr="00000000" w14:paraId="00000006">
      <w:pPr>
        <w:spacing w:line="276" w:lineRule="auto"/>
        <w:ind w:left="720" w:firstLine="0"/>
        <w:jc w:val="center"/>
        <w:rPr>
          <w:rFonts w:ascii="Helvetica Neue" w:cs="Helvetica Neue" w:eastAsia="Helvetica Neue" w:hAnsi="Helvetica Neue"/>
          <w:b w:val="1"/>
          <w:color w:val="2856a3"/>
          <w:sz w:val="60"/>
          <w:szCs w:val="60"/>
        </w:rPr>
      </w:pPr>
      <w:r w:rsidDel="00000000" w:rsidR="00000000" w:rsidRPr="00000000">
        <w:rPr>
          <w:b w:val="1"/>
          <w:sz w:val="24"/>
          <w:szCs w:val="24"/>
          <w:rtl w:val="0"/>
        </w:rPr>
        <w:t xml:space="preserve">EN APOYO A LA FUNDACIÓN CIMA </w:t>
      </w:r>
      <w:r w:rsidDel="00000000" w:rsidR="00000000" w:rsidRPr="00000000">
        <w:rPr>
          <w:rtl w:val="0"/>
        </w:rPr>
      </w:r>
    </w:p>
    <w:p w:rsidR="00000000" w:rsidDel="00000000" w:rsidP="00000000" w:rsidRDefault="00000000" w:rsidRPr="00000000" w14:paraId="00000007">
      <w:pPr>
        <w:spacing w:line="276" w:lineRule="auto"/>
        <w:jc w:val="both"/>
        <w:rPr>
          <w:sz w:val="24"/>
          <w:szCs w:val="24"/>
        </w:rPr>
      </w:pPr>
      <w:r w:rsidDel="00000000" w:rsidR="00000000" w:rsidRPr="00000000">
        <w:rPr>
          <w:rtl w:val="0"/>
        </w:rPr>
      </w:r>
    </w:p>
    <w:p w:rsidR="00000000" w:rsidDel="00000000" w:rsidP="00000000" w:rsidRDefault="00000000" w:rsidRPr="00000000" w14:paraId="00000008">
      <w:pPr>
        <w:spacing w:line="276" w:lineRule="auto"/>
        <w:jc w:val="center"/>
        <w:rPr/>
      </w:pPr>
      <w:r w:rsidDel="00000000" w:rsidR="00000000" w:rsidRPr="00000000">
        <w:rPr>
          <w:rtl w:val="0"/>
        </w:rPr>
        <w:t xml:space="preserve">La colección con el personaje icónico estará disponible en las tiendas de </w:t>
      </w:r>
      <w:r w:rsidDel="00000000" w:rsidR="00000000" w:rsidRPr="00000000">
        <w:rPr>
          <w:b w:val="1"/>
          <w:rtl w:val="0"/>
        </w:rPr>
        <w:t xml:space="preserve">C&amp;A</w:t>
      </w:r>
      <w:r w:rsidDel="00000000" w:rsidR="00000000" w:rsidRPr="00000000">
        <w:rPr>
          <w:rtl w:val="0"/>
        </w:rPr>
        <w:t xml:space="preserve"> durante </w:t>
      </w:r>
    </w:p>
    <w:p w:rsidR="00000000" w:rsidDel="00000000" w:rsidP="00000000" w:rsidRDefault="00000000" w:rsidRPr="00000000" w14:paraId="00000009">
      <w:pPr>
        <w:spacing w:line="276" w:lineRule="auto"/>
        <w:jc w:val="center"/>
        <w:rPr/>
      </w:pPr>
      <w:r w:rsidDel="00000000" w:rsidR="00000000" w:rsidRPr="00000000">
        <w:rPr>
          <w:rtl w:val="0"/>
        </w:rPr>
        <w:t xml:space="preserve">el mes de octubre</w:t>
      </w:r>
    </w:p>
    <w:p w:rsidR="00000000" w:rsidDel="00000000" w:rsidP="00000000" w:rsidRDefault="00000000" w:rsidRPr="00000000" w14:paraId="0000000A">
      <w:pPr>
        <w:rPr>
          <w:b w:val="1"/>
          <w:sz w:val="20"/>
          <w:szCs w:val="20"/>
        </w:rPr>
      </w:pPr>
      <w:r w:rsidDel="00000000" w:rsidR="00000000" w:rsidRPr="00000000">
        <w:rPr>
          <w:rtl w:val="0"/>
        </w:rPr>
      </w:r>
    </w:p>
    <w:p w:rsidR="00000000" w:rsidDel="00000000" w:rsidP="00000000" w:rsidRDefault="00000000" w:rsidRPr="00000000" w14:paraId="0000000B">
      <w:pPr>
        <w:rPr>
          <w:b w:val="1"/>
          <w:sz w:val="20"/>
          <w:szCs w:val="20"/>
        </w:rPr>
      </w:pPr>
      <w:r w:rsidDel="00000000" w:rsidR="00000000" w:rsidRPr="00000000">
        <w:rPr>
          <w:rtl w:val="0"/>
        </w:rPr>
      </w:r>
    </w:p>
    <w:p w:rsidR="00000000" w:rsidDel="00000000" w:rsidP="00000000" w:rsidRDefault="00000000" w:rsidRPr="00000000" w14:paraId="0000000C">
      <w:pPr>
        <w:spacing w:line="276" w:lineRule="auto"/>
        <w:jc w:val="both"/>
        <w:rPr>
          <w:sz w:val="24"/>
          <w:szCs w:val="24"/>
        </w:rPr>
      </w:pPr>
      <w:r w:rsidDel="00000000" w:rsidR="00000000" w:rsidRPr="00000000">
        <w:rPr>
          <w:b w:val="1"/>
          <w:sz w:val="24"/>
          <w:szCs w:val="24"/>
          <w:rtl w:val="0"/>
        </w:rPr>
        <w:t xml:space="preserve">Ciudad de México, 28 de septiembre del 2020 - </w:t>
      </w:r>
      <w:r w:rsidDel="00000000" w:rsidR="00000000" w:rsidRPr="00000000">
        <w:rPr>
          <w:sz w:val="24"/>
          <w:szCs w:val="24"/>
          <w:rtl w:val="0"/>
        </w:rPr>
        <w:t xml:space="preserve">La firma de moda </w:t>
      </w:r>
      <w:r w:rsidDel="00000000" w:rsidR="00000000" w:rsidRPr="00000000">
        <w:rPr>
          <w:b w:val="1"/>
          <w:sz w:val="24"/>
          <w:szCs w:val="24"/>
          <w:rtl w:val="0"/>
        </w:rPr>
        <w:t xml:space="preserve">C&amp;A </w:t>
      </w:r>
      <w:r w:rsidDel="00000000" w:rsidR="00000000" w:rsidRPr="00000000">
        <w:rPr>
          <w:sz w:val="24"/>
          <w:szCs w:val="24"/>
          <w:rtl w:val="0"/>
        </w:rPr>
        <w:t xml:space="preserve">suma esfuerzos con los estudios MGM y su personaje Pink Panther en apoyo de una causa importante: la lucha contra el cáncer de mama, encabezada por la Fundación CIMA, una organización que apoya la detección temprana y oportuna de esta enfermedad en mujeres y hombres. La</w:t>
      </w:r>
      <w:r w:rsidDel="00000000" w:rsidR="00000000" w:rsidRPr="00000000">
        <w:rPr>
          <w:b w:val="1"/>
          <w:sz w:val="24"/>
          <w:szCs w:val="24"/>
          <w:rtl w:val="0"/>
        </w:rPr>
        <w:t xml:space="preserve"> </w:t>
      </w:r>
      <w:r w:rsidDel="00000000" w:rsidR="00000000" w:rsidRPr="00000000">
        <w:rPr>
          <w:sz w:val="24"/>
          <w:szCs w:val="24"/>
          <w:rtl w:val="0"/>
        </w:rPr>
        <w:t xml:space="preserve">colección, en la cual Pink Panther será protagonista en conjunto con la cinta rosa de concientización, podrá encontrarse en todos sus puntos de venta en México durante el mes de octubre. </w:t>
      </w:r>
    </w:p>
    <w:p w:rsidR="00000000" w:rsidDel="00000000" w:rsidP="00000000" w:rsidRDefault="00000000" w:rsidRPr="00000000" w14:paraId="0000000D">
      <w:pPr>
        <w:spacing w:line="276" w:lineRule="auto"/>
        <w:jc w:val="both"/>
        <w:rPr>
          <w:sz w:val="24"/>
          <w:szCs w:val="24"/>
        </w:rPr>
      </w:pPr>
      <w:r w:rsidDel="00000000" w:rsidR="00000000" w:rsidRPr="00000000">
        <w:rPr>
          <w:rtl w:val="0"/>
        </w:rPr>
      </w:r>
    </w:p>
    <w:p w:rsidR="00000000" w:rsidDel="00000000" w:rsidP="00000000" w:rsidRDefault="00000000" w:rsidRPr="00000000" w14:paraId="0000000E">
      <w:pPr>
        <w:spacing w:line="276" w:lineRule="auto"/>
        <w:jc w:val="both"/>
        <w:rPr>
          <w:sz w:val="24"/>
          <w:szCs w:val="24"/>
        </w:rPr>
      </w:pPr>
      <w:r w:rsidDel="00000000" w:rsidR="00000000" w:rsidRPr="00000000">
        <w:rPr>
          <w:sz w:val="24"/>
          <w:szCs w:val="24"/>
          <w:rtl w:val="0"/>
        </w:rPr>
        <w:t xml:space="preserve">Las prendas, que fueron creadas junto con el fabricante textil Ropa Viva, estarán disponibles para hombres, mujeres y niños. Tycoon, el agente de licencias de MGM en México, ayudó a facilitar la asociación entre </w:t>
      </w:r>
      <w:r w:rsidDel="00000000" w:rsidR="00000000" w:rsidRPr="00000000">
        <w:rPr>
          <w:b w:val="1"/>
          <w:sz w:val="24"/>
          <w:szCs w:val="24"/>
          <w:rtl w:val="0"/>
        </w:rPr>
        <w:t xml:space="preserve">C&amp;A</w:t>
      </w:r>
      <w:r w:rsidDel="00000000" w:rsidR="00000000" w:rsidRPr="00000000">
        <w:rPr>
          <w:sz w:val="24"/>
          <w:szCs w:val="24"/>
          <w:rtl w:val="0"/>
        </w:rPr>
        <w:t xml:space="preserve"> y los estudios. La firma se decidió específicamente por Pink Panther, no solo por su vibrante tono que lo hace perfecto para crear conciencia del cáncer de mama, sino también por el atractivo intergeneracional del personaje y su famoso estilo sofisticado que ha ayudado a establecer su lugar en el espíritu cultural de nuestra época.</w:t>
      </w:r>
    </w:p>
    <w:p w:rsidR="00000000" w:rsidDel="00000000" w:rsidP="00000000" w:rsidRDefault="00000000" w:rsidRPr="00000000" w14:paraId="0000000F">
      <w:pPr>
        <w:spacing w:line="276" w:lineRule="auto"/>
        <w:jc w:val="both"/>
        <w:rPr>
          <w:sz w:val="24"/>
          <w:szCs w:val="24"/>
        </w:rPr>
      </w:pPr>
      <w:r w:rsidDel="00000000" w:rsidR="00000000" w:rsidRPr="00000000">
        <w:rPr>
          <w:rtl w:val="0"/>
        </w:rPr>
      </w:r>
    </w:p>
    <w:p w:rsidR="00000000" w:rsidDel="00000000" w:rsidP="00000000" w:rsidRDefault="00000000" w:rsidRPr="00000000" w14:paraId="00000010">
      <w:pPr>
        <w:spacing w:line="276" w:lineRule="auto"/>
        <w:jc w:val="both"/>
        <w:rPr>
          <w:sz w:val="24"/>
          <w:szCs w:val="24"/>
        </w:rPr>
      </w:pPr>
      <w:r w:rsidDel="00000000" w:rsidR="00000000" w:rsidRPr="00000000">
        <w:rPr>
          <w:b w:val="1"/>
          <w:sz w:val="24"/>
          <w:szCs w:val="24"/>
          <w:rtl w:val="0"/>
        </w:rPr>
        <w:t xml:space="preserve">C&amp;A</w:t>
      </w:r>
      <w:r w:rsidDel="00000000" w:rsidR="00000000" w:rsidRPr="00000000">
        <w:rPr>
          <w:sz w:val="24"/>
          <w:szCs w:val="24"/>
          <w:rtl w:val="0"/>
        </w:rPr>
        <w:t xml:space="preserve"> planea respaldar la línea con una campaña de marketing multifacética que se ejecutará durante todo el mes de octubre. La colección se exhibirá en los escaparates y </w:t>
      </w:r>
      <w:r w:rsidDel="00000000" w:rsidR="00000000" w:rsidRPr="00000000">
        <w:rPr>
          <w:i w:val="1"/>
          <w:sz w:val="24"/>
          <w:szCs w:val="24"/>
          <w:rtl w:val="0"/>
        </w:rPr>
        <w:t xml:space="preserve">displays </w:t>
      </w:r>
      <w:r w:rsidDel="00000000" w:rsidR="00000000" w:rsidRPr="00000000">
        <w:rPr>
          <w:sz w:val="24"/>
          <w:szCs w:val="24"/>
          <w:rtl w:val="0"/>
        </w:rPr>
        <w:t xml:space="preserve">en todas las sucursales de la marca. Así mismo, </w:t>
      </w:r>
      <w:r w:rsidDel="00000000" w:rsidR="00000000" w:rsidRPr="00000000">
        <w:rPr>
          <w:b w:val="1"/>
          <w:sz w:val="24"/>
          <w:szCs w:val="24"/>
          <w:rtl w:val="0"/>
        </w:rPr>
        <w:t xml:space="preserve">C&amp;A</w:t>
      </w:r>
      <w:r w:rsidDel="00000000" w:rsidR="00000000" w:rsidRPr="00000000">
        <w:rPr>
          <w:sz w:val="24"/>
          <w:szCs w:val="24"/>
          <w:rtl w:val="0"/>
        </w:rPr>
        <w:t xml:space="preserve"> ejecutará una campaña en las redes sociales junto con sus </w:t>
      </w:r>
      <w:r w:rsidDel="00000000" w:rsidR="00000000" w:rsidRPr="00000000">
        <w:rPr>
          <w:i w:val="1"/>
          <w:sz w:val="24"/>
          <w:szCs w:val="24"/>
          <w:rtl w:val="0"/>
        </w:rPr>
        <w:t xml:space="preserve">influencers,</w:t>
      </w:r>
      <w:r w:rsidDel="00000000" w:rsidR="00000000" w:rsidRPr="00000000">
        <w:rPr>
          <w:sz w:val="24"/>
          <w:szCs w:val="24"/>
          <w:rtl w:val="0"/>
        </w:rPr>
        <w:t xml:space="preserve"> y la colección se promoverá en carteles publicitarios colocados en 12 estaciones del transporte público en la Ciudad de México.</w:t>
      </w:r>
    </w:p>
    <w:p w:rsidR="00000000" w:rsidDel="00000000" w:rsidP="00000000" w:rsidRDefault="00000000" w:rsidRPr="00000000" w14:paraId="00000011">
      <w:pPr>
        <w:spacing w:line="276" w:lineRule="auto"/>
        <w:jc w:val="both"/>
        <w:rPr>
          <w:b w:val="1"/>
          <w:sz w:val="24"/>
          <w:szCs w:val="24"/>
        </w:rPr>
      </w:pPr>
      <w:r w:rsidDel="00000000" w:rsidR="00000000" w:rsidRPr="00000000">
        <w:rPr>
          <w:rtl w:val="0"/>
        </w:rPr>
      </w:r>
    </w:p>
    <w:p w:rsidR="00000000" w:rsidDel="00000000" w:rsidP="00000000" w:rsidRDefault="00000000" w:rsidRPr="00000000" w14:paraId="00000012">
      <w:pPr>
        <w:spacing w:line="276" w:lineRule="auto"/>
        <w:jc w:val="both"/>
        <w:rPr>
          <w:sz w:val="24"/>
          <w:szCs w:val="24"/>
        </w:rPr>
      </w:pPr>
      <w:r w:rsidDel="00000000" w:rsidR="00000000" w:rsidRPr="00000000">
        <w:rPr>
          <w:sz w:val="24"/>
          <w:szCs w:val="24"/>
          <w:rtl w:val="0"/>
        </w:rPr>
        <w:t xml:space="preserve">"Es gracias a marcas y empresas como MGM, Tycoon, Ropa Viva y </w:t>
      </w:r>
      <w:r w:rsidDel="00000000" w:rsidR="00000000" w:rsidRPr="00000000">
        <w:rPr>
          <w:b w:val="1"/>
          <w:sz w:val="24"/>
          <w:szCs w:val="24"/>
          <w:rtl w:val="0"/>
        </w:rPr>
        <w:t xml:space="preserve">C&amp;A </w:t>
      </w:r>
      <w:r w:rsidDel="00000000" w:rsidR="00000000" w:rsidRPr="00000000">
        <w:rPr>
          <w:sz w:val="24"/>
          <w:szCs w:val="24"/>
          <w:rtl w:val="0"/>
        </w:rPr>
        <w:t xml:space="preserve">que Fundación CIMA logra llevar el importantísimo mensaje de detección oportuna a cada vez más mujeres. No solo son una forma de transmitir información valiosa que salva vidas, pero también son una herramienta de recaudación de fondos para la fundación que nos permite continuar con los diversos programas de CIMA que tienen que ver con la atención </w:t>
      </w:r>
    </w:p>
    <w:p w:rsidR="00000000" w:rsidDel="00000000" w:rsidP="00000000" w:rsidRDefault="00000000" w:rsidRPr="00000000" w14:paraId="00000013">
      <w:pPr>
        <w:spacing w:line="276" w:lineRule="auto"/>
        <w:jc w:val="both"/>
        <w:rPr>
          <w:sz w:val="24"/>
          <w:szCs w:val="24"/>
        </w:rPr>
      </w:pPr>
      <w:r w:rsidDel="00000000" w:rsidR="00000000" w:rsidRPr="00000000">
        <w:rPr>
          <w:rtl w:val="0"/>
        </w:rPr>
      </w:r>
    </w:p>
    <w:p w:rsidR="00000000" w:rsidDel="00000000" w:rsidP="00000000" w:rsidRDefault="00000000" w:rsidRPr="00000000" w14:paraId="00000014">
      <w:pPr>
        <w:spacing w:line="276" w:lineRule="auto"/>
        <w:jc w:val="both"/>
        <w:rPr>
          <w:sz w:val="24"/>
          <w:szCs w:val="24"/>
        </w:rPr>
      </w:pPr>
      <w:r w:rsidDel="00000000" w:rsidR="00000000" w:rsidRPr="00000000">
        <w:rPr>
          <w:rtl w:val="0"/>
        </w:rPr>
      </w:r>
    </w:p>
    <w:p w:rsidR="00000000" w:rsidDel="00000000" w:rsidP="00000000" w:rsidRDefault="00000000" w:rsidRPr="00000000" w14:paraId="00000015">
      <w:pPr>
        <w:spacing w:line="276" w:lineRule="auto"/>
        <w:jc w:val="both"/>
        <w:rPr>
          <w:sz w:val="24"/>
          <w:szCs w:val="24"/>
        </w:rPr>
      </w:pPr>
      <w:r w:rsidDel="00000000" w:rsidR="00000000" w:rsidRPr="00000000">
        <w:rPr>
          <w:rtl w:val="0"/>
        </w:rPr>
      </w:r>
    </w:p>
    <w:p w:rsidR="00000000" w:rsidDel="00000000" w:rsidP="00000000" w:rsidRDefault="00000000" w:rsidRPr="00000000" w14:paraId="00000016">
      <w:pPr>
        <w:spacing w:line="276" w:lineRule="auto"/>
        <w:jc w:val="both"/>
        <w:rPr>
          <w:sz w:val="24"/>
          <w:szCs w:val="24"/>
        </w:rPr>
      </w:pPr>
      <w:r w:rsidDel="00000000" w:rsidR="00000000" w:rsidRPr="00000000">
        <w:rPr>
          <w:rtl w:val="0"/>
        </w:rPr>
      </w:r>
    </w:p>
    <w:p w:rsidR="00000000" w:rsidDel="00000000" w:rsidP="00000000" w:rsidRDefault="00000000" w:rsidRPr="00000000" w14:paraId="00000017">
      <w:pPr>
        <w:spacing w:line="276" w:lineRule="auto"/>
        <w:jc w:val="both"/>
        <w:rPr>
          <w:sz w:val="24"/>
          <w:szCs w:val="24"/>
        </w:rPr>
      </w:pPr>
      <w:r w:rsidDel="00000000" w:rsidR="00000000" w:rsidRPr="00000000">
        <w:rPr>
          <w:sz w:val="24"/>
          <w:szCs w:val="24"/>
          <w:rtl w:val="0"/>
        </w:rPr>
        <w:t xml:space="preserve">directa a pacientes mexicanas con cáncer de mama. Es un honor trabajar con empresas socialmente responsables como MGM, Tycoon, Ropa Viva y </w:t>
      </w:r>
      <w:r w:rsidDel="00000000" w:rsidR="00000000" w:rsidRPr="00000000">
        <w:rPr>
          <w:b w:val="1"/>
          <w:sz w:val="24"/>
          <w:szCs w:val="24"/>
          <w:rtl w:val="0"/>
        </w:rPr>
        <w:t xml:space="preserve">C&amp;A</w:t>
      </w:r>
      <w:r w:rsidDel="00000000" w:rsidR="00000000" w:rsidRPr="00000000">
        <w:rPr>
          <w:sz w:val="24"/>
          <w:szCs w:val="24"/>
          <w:rtl w:val="0"/>
        </w:rPr>
        <w:t xml:space="preserve">”, dice Alejandra de Cima, fundadora y presidenta de Fundación CIMA.</w:t>
      </w:r>
    </w:p>
    <w:p w:rsidR="00000000" w:rsidDel="00000000" w:rsidP="00000000" w:rsidRDefault="00000000" w:rsidRPr="00000000" w14:paraId="00000018">
      <w:pPr>
        <w:spacing w:line="276" w:lineRule="auto"/>
        <w:jc w:val="both"/>
        <w:rPr>
          <w:sz w:val="24"/>
          <w:szCs w:val="24"/>
        </w:rPr>
      </w:pPr>
      <w:r w:rsidDel="00000000" w:rsidR="00000000" w:rsidRPr="00000000">
        <w:rPr>
          <w:rtl w:val="0"/>
        </w:rPr>
      </w:r>
    </w:p>
    <w:p w:rsidR="00000000" w:rsidDel="00000000" w:rsidP="00000000" w:rsidRDefault="00000000" w:rsidRPr="00000000" w14:paraId="00000019">
      <w:pPr>
        <w:spacing w:line="276" w:lineRule="auto"/>
        <w:jc w:val="both"/>
        <w:rPr>
          <w:b w:val="1"/>
          <w:sz w:val="24"/>
          <w:szCs w:val="24"/>
        </w:rPr>
      </w:pPr>
      <w:r w:rsidDel="00000000" w:rsidR="00000000" w:rsidRPr="00000000">
        <w:rPr>
          <w:sz w:val="24"/>
          <w:szCs w:val="24"/>
          <w:rtl w:val="0"/>
        </w:rPr>
        <w:t xml:space="preserve">“Nos sentimos honrados de que Pink Panther pueda usar su popularidad en México para apoyar la concientización sobre el cáncer de mama, y que </w:t>
      </w:r>
      <w:r w:rsidDel="00000000" w:rsidR="00000000" w:rsidRPr="00000000">
        <w:rPr>
          <w:b w:val="1"/>
          <w:sz w:val="24"/>
          <w:szCs w:val="24"/>
          <w:rtl w:val="0"/>
        </w:rPr>
        <w:t xml:space="preserve">C&amp;A</w:t>
      </w:r>
      <w:r w:rsidDel="00000000" w:rsidR="00000000" w:rsidRPr="00000000">
        <w:rPr>
          <w:sz w:val="24"/>
          <w:szCs w:val="24"/>
          <w:rtl w:val="0"/>
        </w:rPr>
        <w:t xml:space="preserve"> haya decidido aprovechar este querido e icónico personaje para ayudar a tantos a través de la fundación CIMA</w:t>
      </w:r>
      <w:r w:rsidDel="00000000" w:rsidR="00000000" w:rsidRPr="00000000">
        <w:rPr>
          <w:b w:val="1"/>
          <w:sz w:val="24"/>
          <w:szCs w:val="24"/>
          <w:rtl w:val="0"/>
        </w:rPr>
        <w:t xml:space="preserve">”</w:t>
      </w:r>
      <w:r w:rsidDel="00000000" w:rsidR="00000000" w:rsidRPr="00000000">
        <w:rPr>
          <w:sz w:val="24"/>
          <w:szCs w:val="24"/>
          <w:rtl w:val="0"/>
        </w:rPr>
        <w:t xml:space="preserve">, dijo Robert Marick, vicepresidente ejecutivo de Productos y Experiencias de Consumo Global de MGM.</w:t>
      </w:r>
      <w:r w:rsidDel="00000000" w:rsidR="00000000" w:rsidRPr="00000000">
        <w:rPr>
          <w:rtl w:val="0"/>
        </w:rPr>
      </w:r>
    </w:p>
    <w:p w:rsidR="00000000" w:rsidDel="00000000" w:rsidP="00000000" w:rsidRDefault="00000000" w:rsidRPr="00000000" w14:paraId="0000001A">
      <w:pPr>
        <w:spacing w:line="276" w:lineRule="auto"/>
        <w:jc w:val="both"/>
        <w:rPr>
          <w:sz w:val="24"/>
          <w:szCs w:val="24"/>
        </w:rPr>
      </w:pPr>
      <w:r w:rsidDel="00000000" w:rsidR="00000000" w:rsidRPr="00000000">
        <w:rPr>
          <w:rtl w:val="0"/>
        </w:rPr>
      </w:r>
    </w:p>
    <w:p w:rsidR="00000000" w:rsidDel="00000000" w:rsidP="00000000" w:rsidRDefault="00000000" w:rsidRPr="00000000" w14:paraId="0000001B">
      <w:pPr>
        <w:spacing w:line="276" w:lineRule="auto"/>
        <w:jc w:val="both"/>
        <w:rPr>
          <w:sz w:val="24"/>
          <w:szCs w:val="24"/>
        </w:rPr>
      </w:pPr>
      <w:bookmarkStart w:colFirst="0" w:colLast="0" w:name="_gjdgxs" w:id="0"/>
      <w:bookmarkEnd w:id="0"/>
      <w:r w:rsidDel="00000000" w:rsidR="00000000" w:rsidRPr="00000000">
        <w:rPr>
          <w:sz w:val="24"/>
          <w:szCs w:val="24"/>
          <w:rtl w:val="0"/>
        </w:rPr>
        <w:t xml:space="preserve">El icónico personaje de MGM, Pink Panther, comenzó su vida en los créditos iniciales y finales de la legendaria serie de detectives del mismo nombre, hace más de 50 años. Su popularidad generó series de televisión, especiales, cómics, mercancía e incluso se ha asociado con el color rosa en todo el mundo. Pink Panther continúa siendo descubierta por nuevas generaciones y sigue siendo una de las franquicias más conocidas de MGM debido a su cautivador encanto que atrae a todas las edades.</w:t>
      </w:r>
    </w:p>
    <w:p w:rsidR="00000000" w:rsidDel="00000000" w:rsidP="00000000" w:rsidRDefault="00000000" w:rsidRPr="00000000" w14:paraId="0000001C">
      <w:pPr>
        <w:spacing w:line="276" w:lineRule="auto"/>
        <w:jc w:val="both"/>
        <w:rPr>
          <w:sz w:val="24"/>
          <w:szCs w:val="24"/>
        </w:rPr>
      </w:pPr>
      <w:r w:rsidDel="00000000" w:rsidR="00000000" w:rsidRPr="00000000">
        <w:rPr>
          <w:rtl w:val="0"/>
        </w:rPr>
      </w:r>
    </w:p>
    <w:p w:rsidR="00000000" w:rsidDel="00000000" w:rsidP="00000000" w:rsidRDefault="00000000" w:rsidRPr="00000000" w14:paraId="0000001D">
      <w:pPr>
        <w:spacing w:line="276" w:lineRule="auto"/>
        <w:jc w:val="both"/>
        <w:rPr>
          <w:sz w:val="24"/>
          <w:szCs w:val="24"/>
        </w:rPr>
      </w:pPr>
      <w:r w:rsidDel="00000000" w:rsidR="00000000" w:rsidRPr="00000000">
        <w:rPr>
          <w:sz w:val="24"/>
          <w:szCs w:val="24"/>
          <w:rtl w:val="0"/>
        </w:rPr>
        <w:t xml:space="preserve">La colección estará disponible en todas las tiendas de la marca, las cuales seguirán operando en estricto seguimiento de los protocolos de sanidad indicados por las autoridades gubernamentales, creando un espacio seguro para clientes y colaboradores, así como en su </w:t>
      </w:r>
      <w:hyperlink r:id="rId6">
        <w:r w:rsidDel="00000000" w:rsidR="00000000" w:rsidRPr="00000000">
          <w:rPr>
            <w:color w:val="1155cc"/>
            <w:sz w:val="24"/>
            <w:szCs w:val="24"/>
            <w:u w:val="single"/>
            <w:rtl w:val="0"/>
          </w:rPr>
          <w:t xml:space="preserve">tienda en línea</w:t>
        </w:r>
      </w:hyperlink>
      <w:r w:rsidDel="00000000" w:rsidR="00000000" w:rsidRPr="00000000">
        <w:rPr>
          <w:sz w:val="24"/>
          <w:szCs w:val="24"/>
          <w:rtl w:val="0"/>
        </w:rPr>
        <w:t xml:space="preserve">.</w:t>
      </w:r>
    </w:p>
    <w:p w:rsidR="00000000" w:rsidDel="00000000" w:rsidP="00000000" w:rsidRDefault="00000000" w:rsidRPr="00000000" w14:paraId="0000001E">
      <w:pPr>
        <w:spacing w:line="276" w:lineRule="auto"/>
        <w:jc w:val="both"/>
        <w:rPr>
          <w:sz w:val="24"/>
          <w:szCs w:val="24"/>
        </w:rPr>
      </w:pPr>
      <w:r w:rsidDel="00000000" w:rsidR="00000000" w:rsidRPr="00000000">
        <w:rPr>
          <w:rtl w:val="0"/>
        </w:rPr>
      </w:r>
    </w:p>
    <w:p w:rsidR="00000000" w:rsidDel="00000000" w:rsidP="00000000" w:rsidRDefault="00000000" w:rsidRPr="00000000" w14:paraId="0000001F">
      <w:pPr>
        <w:spacing w:line="276" w:lineRule="auto"/>
        <w:jc w:val="both"/>
        <w:rPr>
          <w:sz w:val="24"/>
          <w:szCs w:val="24"/>
        </w:rPr>
      </w:pPr>
      <w:r w:rsidDel="00000000" w:rsidR="00000000" w:rsidRPr="00000000">
        <w:rPr>
          <w:sz w:val="24"/>
          <w:szCs w:val="24"/>
          <w:rtl w:val="0"/>
        </w:rPr>
        <w:t xml:space="preserve">A través de estas colecciones, </w:t>
      </w:r>
      <w:r w:rsidDel="00000000" w:rsidR="00000000" w:rsidRPr="00000000">
        <w:rPr>
          <w:b w:val="1"/>
          <w:sz w:val="24"/>
          <w:szCs w:val="24"/>
          <w:rtl w:val="0"/>
        </w:rPr>
        <w:t xml:space="preserve">C&amp;A</w:t>
      </w:r>
      <w:r w:rsidDel="00000000" w:rsidR="00000000" w:rsidRPr="00000000">
        <w:rPr>
          <w:sz w:val="24"/>
          <w:szCs w:val="24"/>
          <w:rtl w:val="0"/>
        </w:rPr>
        <w:t xml:space="preserve"> demuestra su compromiso con la sociedad, y con seguir haciendo moda accesible de manera responsable, vistiendo el cambio en todo momento.</w:t>
      </w:r>
    </w:p>
    <w:p w:rsidR="00000000" w:rsidDel="00000000" w:rsidP="00000000" w:rsidRDefault="00000000" w:rsidRPr="00000000" w14:paraId="00000020">
      <w:pPr>
        <w:rPr>
          <w:b w:val="1"/>
          <w:sz w:val="20"/>
          <w:szCs w:val="20"/>
        </w:rPr>
      </w:pPr>
      <w:r w:rsidDel="00000000" w:rsidR="00000000" w:rsidRPr="00000000">
        <w:rPr>
          <w:rtl w:val="0"/>
        </w:rPr>
      </w:r>
    </w:p>
    <w:p w:rsidR="00000000" w:rsidDel="00000000" w:rsidP="00000000" w:rsidRDefault="00000000" w:rsidRPr="00000000" w14:paraId="00000021">
      <w:pPr>
        <w:rPr>
          <w:b w:val="1"/>
          <w:sz w:val="20"/>
          <w:szCs w:val="20"/>
        </w:rPr>
      </w:pPr>
      <w:r w:rsidDel="00000000" w:rsidR="00000000" w:rsidRPr="00000000">
        <w:rPr>
          <w:rtl w:val="0"/>
        </w:rPr>
      </w:r>
    </w:p>
    <w:p w:rsidR="00000000" w:rsidDel="00000000" w:rsidP="00000000" w:rsidRDefault="00000000" w:rsidRPr="00000000" w14:paraId="00000022">
      <w:pPr>
        <w:rPr>
          <w:b w:val="1"/>
          <w:sz w:val="20"/>
          <w:szCs w:val="20"/>
        </w:rPr>
      </w:pPr>
      <w:r w:rsidDel="00000000" w:rsidR="00000000" w:rsidRPr="00000000">
        <w:rPr>
          <w:rtl w:val="0"/>
        </w:rPr>
      </w:r>
    </w:p>
    <w:p w:rsidR="00000000" w:rsidDel="00000000" w:rsidP="00000000" w:rsidRDefault="00000000" w:rsidRPr="00000000" w14:paraId="00000023">
      <w:pPr>
        <w:rPr>
          <w:b w:val="1"/>
          <w:sz w:val="20"/>
          <w:szCs w:val="20"/>
        </w:rPr>
      </w:pPr>
      <w:r w:rsidDel="00000000" w:rsidR="00000000" w:rsidRPr="00000000">
        <w:rPr>
          <w:rtl w:val="0"/>
        </w:rPr>
      </w:r>
    </w:p>
    <w:p w:rsidR="00000000" w:rsidDel="00000000" w:rsidP="00000000" w:rsidRDefault="00000000" w:rsidRPr="00000000" w14:paraId="00000024">
      <w:pPr>
        <w:rPr>
          <w:b w:val="1"/>
          <w:sz w:val="20"/>
          <w:szCs w:val="20"/>
        </w:rPr>
      </w:pPr>
      <w:r w:rsidDel="00000000" w:rsidR="00000000" w:rsidRPr="00000000">
        <w:rPr>
          <w:rtl w:val="0"/>
        </w:rPr>
      </w:r>
    </w:p>
    <w:p w:rsidR="00000000" w:rsidDel="00000000" w:rsidP="00000000" w:rsidRDefault="00000000" w:rsidRPr="00000000" w14:paraId="00000025">
      <w:pPr>
        <w:rPr>
          <w:b w:val="1"/>
          <w:sz w:val="20"/>
          <w:szCs w:val="20"/>
        </w:rPr>
      </w:pPr>
      <w:r w:rsidDel="00000000" w:rsidR="00000000" w:rsidRPr="00000000">
        <w:rPr>
          <w:rtl w:val="0"/>
        </w:rPr>
      </w:r>
    </w:p>
    <w:p w:rsidR="00000000" w:rsidDel="00000000" w:rsidP="00000000" w:rsidRDefault="00000000" w:rsidRPr="00000000" w14:paraId="00000026">
      <w:pPr>
        <w:rPr>
          <w:sz w:val="15"/>
          <w:szCs w:val="15"/>
        </w:rPr>
      </w:pPr>
      <w:r w:rsidDel="00000000" w:rsidR="00000000" w:rsidRPr="00000000">
        <w:rPr>
          <w:b w:val="1"/>
          <w:sz w:val="20"/>
          <w:szCs w:val="20"/>
          <w:rtl w:val="0"/>
        </w:rPr>
        <w:t xml:space="preserve">Acerca de Metro Goldwyn Mayer:</w:t>
      </w:r>
      <w:r w:rsidDel="00000000" w:rsidR="00000000" w:rsidRPr="00000000">
        <w:rPr>
          <w:rtl w:val="0"/>
        </w:rPr>
      </w:r>
    </w:p>
    <w:p w:rsidR="00000000" w:rsidDel="00000000" w:rsidP="00000000" w:rsidRDefault="00000000" w:rsidRPr="00000000" w14:paraId="00000027">
      <w:pPr>
        <w:jc w:val="both"/>
        <w:rPr>
          <w:sz w:val="15"/>
          <w:szCs w:val="15"/>
        </w:rPr>
      </w:pPr>
      <w:r w:rsidDel="00000000" w:rsidR="00000000" w:rsidRPr="00000000">
        <w:rPr>
          <w:rtl w:val="0"/>
        </w:rPr>
      </w:r>
    </w:p>
    <w:p w:rsidR="00000000" w:rsidDel="00000000" w:rsidP="00000000" w:rsidRDefault="00000000" w:rsidRPr="00000000" w14:paraId="00000028">
      <w:pPr>
        <w:jc w:val="both"/>
        <w:rPr>
          <w:sz w:val="15"/>
          <w:szCs w:val="15"/>
        </w:rPr>
      </w:pPr>
      <w:r w:rsidDel="00000000" w:rsidR="00000000" w:rsidRPr="00000000">
        <w:rPr>
          <w:sz w:val="15"/>
          <w:szCs w:val="15"/>
          <w:rtl w:val="0"/>
        </w:rPr>
        <w:t xml:space="preserve">Metro Goldwyn Mayer (MGM) es una compañía líder de entretenimiento enfocada en la producción y distribución global de contenido de cine y televisión en todas las plataformas. La compañía posee una de las bibliotecas más profundas del mundo de contenido de películas y televisión premium, así como de la red de televisión de pago premium EPIX, que está disponible en todo Estados Unidos a través de distribuidores por cable, satélite, telecomunicaciones y digitales. Además, MGM tiene inversiones en numerosos otros canales de televisión, plataformas digitales y empresas interactivas y está produciendo contenido premium de formato corto para su distribución. Para obtener más información, visite </w:t>
      </w:r>
      <w:hyperlink r:id="rId7">
        <w:r w:rsidDel="00000000" w:rsidR="00000000" w:rsidRPr="00000000">
          <w:rPr>
            <w:color w:val="1155cc"/>
            <w:sz w:val="15"/>
            <w:szCs w:val="15"/>
            <w:u w:val="single"/>
            <w:rtl w:val="0"/>
          </w:rPr>
          <w:t xml:space="preserve">www.mgm.com</w:t>
        </w:r>
      </w:hyperlink>
      <w:r w:rsidDel="00000000" w:rsidR="00000000" w:rsidRPr="00000000">
        <w:rPr>
          <w:sz w:val="15"/>
          <w:szCs w:val="15"/>
          <w:rtl w:val="0"/>
        </w:rPr>
        <w:t xml:space="preserve">.</w:t>
      </w:r>
    </w:p>
    <w:p w:rsidR="00000000" w:rsidDel="00000000" w:rsidP="00000000" w:rsidRDefault="00000000" w:rsidRPr="00000000" w14:paraId="00000029">
      <w:pPr>
        <w:rPr>
          <w:sz w:val="20"/>
          <w:szCs w:val="20"/>
        </w:rPr>
      </w:pPr>
      <w:r w:rsidDel="00000000" w:rsidR="00000000" w:rsidRPr="00000000">
        <w:rPr>
          <w:rtl w:val="0"/>
        </w:rPr>
      </w:r>
    </w:p>
    <w:p w:rsidR="00000000" w:rsidDel="00000000" w:rsidP="00000000" w:rsidRDefault="00000000" w:rsidRPr="00000000" w14:paraId="0000002A">
      <w:pPr>
        <w:rPr>
          <w:sz w:val="15"/>
          <w:szCs w:val="15"/>
        </w:rPr>
      </w:pPr>
      <w:r w:rsidDel="00000000" w:rsidR="00000000" w:rsidRPr="00000000">
        <w:rPr>
          <w:b w:val="1"/>
          <w:sz w:val="20"/>
          <w:szCs w:val="20"/>
          <w:rtl w:val="0"/>
        </w:rPr>
        <w:t xml:space="preserve">Acerca de The Pink Panther:</w:t>
      </w:r>
      <w:r w:rsidDel="00000000" w:rsidR="00000000" w:rsidRPr="00000000">
        <w:rPr>
          <w:rtl w:val="0"/>
        </w:rPr>
      </w:r>
    </w:p>
    <w:p w:rsidR="00000000" w:rsidDel="00000000" w:rsidP="00000000" w:rsidRDefault="00000000" w:rsidRPr="00000000" w14:paraId="0000002B">
      <w:pPr>
        <w:rPr>
          <w:sz w:val="15"/>
          <w:szCs w:val="15"/>
        </w:rPr>
      </w:pPr>
      <w:r w:rsidDel="00000000" w:rsidR="00000000" w:rsidRPr="00000000">
        <w:rPr>
          <w:rtl w:val="0"/>
        </w:rPr>
      </w:r>
    </w:p>
    <w:p w:rsidR="00000000" w:rsidDel="00000000" w:rsidP="00000000" w:rsidRDefault="00000000" w:rsidRPr="00000000" w14:paraId="0000002C">
      <w:pPr>
        <w:jc w:val="both"/>
        <w:rPr>
          <w:sz w:val="15"/>
          <w:szCs w:val="15"/>
        </w:rPr>
      </w:pPr>
      <w:r w:rsidDel="00000000" w:rsidR="00000000" w:rsidRPr="00000000">
        <w:rPr>
          <w:sz w:val="15"/>
          <w:szCs w:val="15"/>
          <w:rtl w:val="0"/>
        </w:rPr>
        <w:t xml:space="preserve">La Pantera Rosa se ha convertido en un icono de la cultura pop desde su debut en 1964 habiendo aparecido en una serie de películas, series animadas y especiales de televisión; cortometrajes animados teatrales; libros, cómics y mercancía; videojuegos de computadora y consola; y campañas publicitarias. El personaje de Pantera Rosa, fue diseñado en 1963 por el productor David DePatie y el director de dibujos animados y ganador de Oscar®, Friz Freleng, quien creó el estudio de animación DePatie-Freleng. “Freleng’s The Pink Phink” (1964) ganó el Oscar® al mejor cortometraje animado en 1964, estableciendo los dibujos animados en la historia de la animación.</w:t>
      </w:r>
    </w:p>
    <w:p w:rsidR="00000000" w:rsidDel="00000000" w:rsidP="00000000" w:rsidRDefault="00000000" w:rsidRPr="00000000" w14:paraId="0000002D">
      <w:pPr>
        <w:jc w:val="both"/>
        <w:rPr>
          <w:sz w:val="15"/>
          <w:szCs w:val="15"/>
        </w:rPr>
      </w:pPr>
      <w:r w:rsidDel="00000000" w:rsidR="00000000" w:rsidRPr="00000000">
        <w:rPr>
          <w:rtl w:val="0"/>
        </w:rPr>
      </w:r>
    </w:p>
    <w:p w:rsidR="00000000" w:rsidDel="00000000" w:rsidP="00000000" w:rsidRDefault="00000000" w:rsidRPr="00000000" w14:paraId="0000002E">
      <w:pPr>
        <w:jc w:val="both"/>
        <w:rPr>
          <w:sz w:val="15"/>
          <w:szCs w:val="15"/>
        </w:rPr>
      </w:pPr>
      <w:r w:rsidDel="00000000" w:rsidR="00000000" w:rsidRPr="00000000">
        <w:rPr>
          <w:sz w:val="15"/>
          <w:szCs w:val="15"/>
          <w:rtl w:val="0"/>
        </w:rPr>
        <w:t xml:space="preserve">La franquicia incluye una serie de películas de comedia creadas por el productor y director ganador de Oscar, Blake Edwards y el escritor Maurice Richlin también ganador de Oscar®. La canción nominada al Oscar® fue compuesta por Henry Mancini, Ganador de premios de la Academia y grabado por el saxofonista tenor Plas Johnson.</w:t>
      </w:r>
    </w:p>
    <w:p w:rsidR="00000000" w:rsidDel="00000000" w:rsidP="00000000" w:rsidRDefault="00000000" w:rsidRPr="00000000" w14:paraId="0000002F">
      <w:pPr>
        <w:jc w:val="both"/>
        <w:rPr>
          <w:sz w:val="15"/>
          <w:szCs w:val="15"/>
        </w:rPr>
      </w:pPr>
      <w:r w:rsidDel="00000000" w:rsidR="00000000" w:rsidRPr="00000000">
        <w:rPr>
          <w:rtl w:val="0"/>
        </w:rPr>
      </w:r>
    </w:p>
    <w:p w:rsidR="00000000" w:rsidDel="00000000" w:rsidP="00000000" w:rsidRDefault="00000000" w:rsidRPr="00000000" w14:paraId="00000030">
      <w:pPr>
        <w:rPr>
          <w:rFonts w:ascii="Helvetica Neue" w:cs="Helvetica Neue" w:eastAsia="Helvetica Neue" w:hAnsi="Helvetica Neue"/>
          <w:color w:val="454545"/>
          <w:sz w:val="15"/>
          <w:szCs w:val="15"/>
        </w:rPr>
      </w:pPr>
      <w:r w:rsidDel="00000000" w:rsidR="00000000" w:rsidRPr="00000000">
        <w:rPr>
          <w:sz w:val="15"/>
          <w:szCs w:val="15"/>
          <w:rtl w:val="0"/>
        </w:rPr>
        <w:t xml:space="preserve">THE PINK PANTHER TM &amp; © 1964-2020 Metro-Goldwyn-Mayer Studios Inc. All Rights Reserved.</w:t>
      </w:r>
      <w:r w:rsidDel="00000000" w:rsidR="00000000" w:rsidRPr="00000000">
        <w:rPr>
          <w:rtl w:val="0"/>
        </w:rPr>
      </w:r>
    </w:p>
    <w:p w:rsidR="00000000" w:rsidDel="00000000" w:rsidP="00000000" w:rsidRDefault="00000000" w:rsidRPr="00000000" w14:paraId="00000031">
      <w:pPr>
        <w:spacing w:line="276" w:lineRule="auto"/>
        <w:jc w:val="both"/>
        <w:rPr>
          <w:sz w:val="24"/>
          <w:szCs w:val="24"/>
        </w:rPr>
      </w:pPr>
      <w:r w:rsidDel="00000000" w:rsidR="00000000" w:rsidRPr="00000000">
        <w:rPr>
          <w:rtl w:val="0"/>
        </w:rPr>
      </w:r>
    </w:p>
    <w:p w:rsidR="00000000" w:rsidDel="00000000" w:rsidP="00000000" w:rsidRDefault="00000000" w:rsidRPr="00000000" w14:paraId="00000032">
      <w:pPr>
        <w:spacing w:line="276" w:lineRule="auto"/>
        <w:jc w:val="both"/>
        <w:rPr>
          <w:sz w:val="24"/>
          <w:szCs w:val="24"/>
        </w:rPr>
      </w:pPr>
      <w:r w:rsidDel="00000000" w:rsidR="00000000" w:rsidRPr="00000000">
        <w:rPr>
          <w:rtl w:val="0"/>
        </w:rPr>
      </w:r>
    </w:p>
    <w:p w:rsidR="00000000" w:rsidDel="00000000" w:rsidP="00000000" w:rsidRDefault="00000000" w:rsidRPr="00000000" w14:paraId="00000033">
      <w:pPr>
        <w:spacing w:line="276" w:lineRule="auto"/>
        <w:jc w:val="both"/>
        <w:rPr>
          <w:sz w:val="20"/>
          <w:szCs w:val="20"/>
        </w:rPr>
      </w:pPr>
      <w:r w:rsidDel="00000000" w:rsidR="00000000" w:rsidRPr="00000000">
        <w:rPr>
          <w:b w:val="1"/>
          <w:sz w:val="20"/>
          <w:szCs w:val="20"/>
          <w:rtl w:val="0"/>
        </w:rPr>
        <w:t xml:space="preserve">Acerca de C&amp;A:</w:t>
      </w:r>
      <w:r w:rsidDel="00000000" w:rsidR="00000000" w:rsidRPr="00000000">
        <w:rPr>
          <w:rtl w:val="0"/>
        </w:rPr>
      </w:r>
    </w:p>
    <w:p w:rsidR="00000000" w:rsidDel="00000000" w:rsidP="00000000" w:rsidRDefault="00000000" w:rsidRPr="00000000" w14:paraId="00000034">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35">
      <w:pPr>
        <w:jc w:val="both"/>
        <w:rPr>
          <w:sz w:val="15"/>
          <w:szCs w:val="15"/>
        </w:rPr>
      </w:pPr>
      <w:r w:rsidDel="00000000" w:rsidR="00000000" w:rsidRPr="00000000">
        <w:rPr>
          <w:sz w:val="15"/>
          <w:szCs w:val="15"/>
          <w:rtl w:val="0"/>
        </w:rPr>
        <w:t xml:space="preserve">C&amp;A México es una marca que diseña, desarrolla y comercializa moda accesible de forma responsable, poniendo especial atención en las necesidades y estilos del mercado mexicano. Busca sorprender a clientes e inversionistas al ser una fuerza positiva con lo que hacen, y en la forma en que lo hacen.</w:t>
      </w:r>
    </w:p>
    <w:p w:rsidR="00000000" w:rsidDel="00000000" w:rsidP="00000000" w:rsidRDefault="00000000" w:rsidRPr="00000000" w14:paraId="00000036">
      <w:pPr>
        <w:jc w:val="both"/>
        <w:rPr>
          <w:sz w:val="15"/>
          <w:szCs w:val="15"/>
        </w:rPr>
      </w:pPr>
      <w:r w:rsidDel="00000000" w:rsidR="00000000" w:rsidRPr="00000000">
        <w:rPr>
          <w:sz w:val="15"/>
          <w:szCs w:val="15"/>
          <w:rtl w:val="0"/>
        </w:rPr>
        <w:t xml:space="preserve"> </w:t>
      </w:r>
    </w:p>
    <w:p w:rsidR="00000000" w:rsidDel="00000000" w:rsidP="00000000" w:rsidRDefault="00000000" w:rsidRPr="00000000" w14:paraId="00000037">
      <w:pPr>
        <w:jc w:val="both"/>
        <w:rPr>
          <w:sz w:val="15"/>
          <w:szCs w:val="15"/>
        </w:rPr>
      </w:pPr>
      <w:r w:rsidDel="00000000" w:rsidR="00000000" w:rsidRPr="00000000">
        <w:rPr>
          <w:sz w:val="15"/>
          <w:szCs w:val="15"/>
          <w:rtl w:val="0"/>
        </w:rPr>
        <w:t xml:space="preserve">Actualmente cuenta con 75 sucursales en el interior de la República Mexicana.</w:t>
      </w:r>
    </w:p>
    <w:p w:rsidR="00000000" w:rsidDel="00000000" w:rsidP="00000000" w:rsidRDefault="00000000" w:rsidRPr="00000000" w14:paraId="00000038">
      <w:pPr>
        <w:jc w:val="both"/>
        <w:rPr>
          <w:sz w:val="15"/>
          <w:szCs w:val="15"/>
        </w:rPr>
      </w:pPr>
      <w:r w:rsidDel="00000000" w:rsidR="00000000" w:rsidRPr="00000000">
        <w:rPr>
          <w:sz w:val="15"/>
          <w:szCs w:val="15"/>
          <w:rtl w:val="0"/>
        </w:rPr>
        <w:t xml:space="preserve"> </w:t>
      </w:r>
    </w:p>
    <w:p w:rsidR="00000000" w:rsidDel="00000000" w:rsidP="00000000" w:rsidRDefault="00000000" w:rsidRPr="00000000" w14:paraId="00000039">
      <w:pPr>
        <w:jc w:val="both"/>
        <w:rPr>
          <w:sz w:val="20"/>
          <w:szCs w:val="20"/>
        </w:rPr>
      </w:pPr>
      <w:r w:rsidDel="00000000" w:rsidR="00000000" w:rsidRPr="00000000">
        <w:rPr>
          <w:sz w:val="15"/>
          <w:szCs w:val="15"/>
          <w:rtl w:val="0"/>
        </w:rPr>
        <w:t xml:space="preserve">Para mayor información visita: http://www.cyamoda.com </w:t>
      </w:r>
      <w:r w:rsidDel="00000000" w:rsidR="00000000" w:rsidRPr="00000000">
        <w:rPr>
          <w:rtl w:val="0"/>
        </w:rPr>
      </w:r>
    </w:p>
    <w:p w:rsidR="00000000" w:rsidDel="00000000" w:rsidP="00000000" w:rsidRDefault="00000000" w:rsidRPr="00000000" w14:paraId="0000003A">
      <w:pPr>
        <w:spacing w:line="276" w:lineRule="auto"/>
        <w:jc w:val="both"/>
        <w:rPr>
          <w:sz w:val="20"/>
          <w:szCs w:val="20"/>
        </w:rPr>
      </w:pPr>
      <w:r w:rsidDel="00000000" w:rsidR="00000000" w:rsidRPr="00000000">
        <w:rPr>
          <w:rtl w:val="0"/>
        </w:rPr>
      </w:r>
    </w:p>
    <w:p w:rsidR="00000000" w:rsidDel="00000000" w:rsidP="00000000" w:rsidRDefault="00000000" w:rsidRPr="00000000" w14:paraId="0000003B">
      <w:pPr>
        <w:spacing w:line="276" w:lineRule="auto"/>
        <w:jc w:val="both"/>
        <w:rPr>
          <w:sz w:val="20"/>
          <w:szCs w:val="20"/>
        </w:rPr>
      </w:pPr>
      <w:r w:rsidDel="00000000" w:rsidR="00000000" w:rsidRPr="00000000">
        <w:rPr>
          <w:sz w:val="20"/>
          <w:szCs w:val="20"/>
          <w:rtl w:val="0"/>
        </w:rPr>
        <w:t xml:space="preserve">O síguenos en:</w:t>
      </w:r>
    </w:p>
    <w:p w:rsidR="00000000" w:rsidDel="00000000" w:rsidP="00000000" w:rsidRDefault="00000000" w:rsidRPr="00000000" w14:paraId="0000003C">
      <w:pPr>
        <w:spacing w:line="276" w:lineRule="auto"/>
        <w:jc w:val="both"/>
        <w:rPr>
          <w:sz w:val="20"/>
          <w:szCs w:val="20"/>
        </w:rPr>
      </w:pPr>
      <w:r w:rsidDel="00000000" w:rsidR="00000000" w:rsidRPr="00000000">
        <w:rPr>
          <w:rtl w:val="0"/>
        </w:rPr>
      </w:r>
    </w:p>
    <w:p w:rsidR="00000000" w:rsidDel="00000000" w:rsidP="00000000" w:rsidRDefault="00000000" w:rsidRPr="00000000" w14:paraId="0000003D">
      <w:pPr>
        <w:spacing w:line="276" w:lineRule="auto"/>
        <w:jc w:val="both"/>
        <w:rPr>
          <w:sz w:val="20"/>
          <w:szCs w:val="20"/>
        </w:rPr>
      </w:pPr>
      <w:r w:rsidDel="00000000" w:rsidR="00000000" w:rsidRPr="00000000">
        <w:rPr>
          <w:b w:val="1"/>
          <w:sz w:val="20"/>
          <w:szCs w:val="20"/>
          <w:rtl w:val="0"/>
        </w:rPr>
        <w:t xml:space="preserve">Facebook:</w:t>
      </w:r>
      <w:r w:rsidDel="00000000" w:rsidR="00000000" w:rsidRPr="00000000">
        <w:rPr>
          <w:sz w:val="20"/>
          <w:szCs w:val="20"/>
          <w:rtl w:val="0"/>
        </w:rPr>
        <w:t xml:space="preserve"> @cyamoda</w:t>
      </w:r>
    </w:p>
    <w:p w:rsidR="00000000" w:rsidDel="00000000" w:rsidP="00000000" w:rsidRDefault="00000000" w:rsidRPr="00000000" w14:paraId="0000003E">
      <w:pPr>
        <w:spacing w:line="276" w:lineRule="auto"/>
        <w:jc w:val="both"/>
        <w:rPr>
          <w:sz w:val="20"/>
          <w:szCs w:val="20"/>
        </w:rPr>
      </w:pPr>
      <w:r w:rsidDel="00000000" w:rsidR="00000000" w:rsidRPr="00000000">
        <w:rPr>
          <w:b w:val="1"/>
          <w:sz w:val="20"/>
          <w:szCs w:val="20"/>
          <w:rtl w:val="0"/>
        </w:rPr>
        <w:t xml:space="preserve">Instagram:</w:t>
      </w:r>
      <w:r w:rsidDel="00000000" w:rsidR="00000000" w:rsidRPr="00000000">
        <w:rPr>
          <w:sz w:val="20"/>
          <w:szCs w:val="20"/>
          <w:rtl w:val="0"/>
        </w:rPr>
        <w:t xml:space="preserve"> @cyamoda</w:t>
      </w:r>
    </w:p>
    <w:p w:rsidR="00000000" w:rsidDel="00000000" w:rsidP="00000000" w:rsidRDefault="00000000" w:rsidRPr="00000000" w14:paraId="0000003F">
      <w:pPr>
        <w:spacing w:line="276" w:lineRule="auto"/>
        <w:jc w:val="both"/>
        <w:rPr>
          <w:sz w:val="20"/>
          <w:szCs w:val="20"/>
        </w:rPr>
      </w:pPr>
      <w:r w:rsidDel="00000000" w:rsidR="00000000" w:rsidRPr="00000000">
        <w:rPr>
          <w:b w:val="1"/>
          <w:sz w:val="20"/>
          <w:szCs w:val="20"/>
          <w:rtl w:val="0"/>
        </w:rPr>
        <w:t xml:space="preserve">Twitter: </w:t>
      </w:r>
      <w:r w:rsidDel="00000000" w:rsidR="00000000" w:rsidRPr="00000000">
        <w:rPr>
          <w:sz w:val="20"/>
          <w:szCs w:val="20"/>
          <w:rtl w:val="0"/>
        </w:rPr>
        <w:t xml:space="preserve">@cyamoda</w:t>
      </w:r>
    </w:p>
    <w:p w:rsidR="00000000" w:rsidDel="00000000" w:rsidP="00000000" w:rsidRDefault="00000000" w:rsidRPr="00000000" w14:paraId="00000040">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41">
      <w:pPr>
        <w:spacing w:line="276" w:lineRule="auto"/>
        <w:rPr>
          <w:b w:val="1"/>
          <w:sz w:val="20"/>
          <w:szCs w:val="20"/>
        </w:rPr>
      </w:pPr>
      <w:r w:rsidDel="00000000" w:rsidR="00000000" w:rsidRPr="00000000">
        <w:rPr>
          <w:b w:val="1"/>
          <w:sz w:val="20"/>
          <w:szCs w:val="20"/>
          <w:rtl w:val="0"/>
        </w:rPr>
        <w:t xml:space="preserve">---</w:t>
      </w:r>
    </w:p>
    <w:p w:rsidR="00000000" w:rsidDel="00000000" w:rsidP="00000000" w:rsidRDefault="00000000" w:rsidRPr="00000000" w14:paraId="00000042">
      <w:pPr>
        <w:spacing w:line="276" w:lineRule="auto"/>
        <w:rPr>
          <w:b w:val="1"/>
          <w:sz w:val="20"/>
          <w:szCs w:val="20"/>
        </w:rPr>
      </w:pPr>
      <w:r w:rsidDel="00000000" w:rsidR="00000000" w:rsidRPr="00000000">
        <w:rPr>
          <w:rtl w:val="0"/>
        </w:rPr>
      </w:r>
    </w:p>
    <w:p w:rsidR="00000000" w:rsidDel="00000000" w:rsidP="00000000" w:rsidRDefault="00000000" w:rsidRPr="00000000" w14:paraId="00000043">
      <w:pPr>
        <w:spacing w:line="276" w:lineRule="auto"/>
        <w:rPr>
          <w:b w:val="1"/>
          <w:sz w:val="20"/>
          <w:szCs w:val="20"/>
        </w:rPr>
      </w:pPr>
      <w:r w:rsidDel="00000000" w:rsidR="00000000" w:rsidRPr="00000000">
        <w:rPr>
          <w:b w:val="1"/>
          <w:sz w:val="20"/>
          <w:szCs w:val="20"/>
          <w:rtl w:val="0"/>
        </w:rPr>
        <w:t xml:space="preserve">Contacto de Relaciones Públicas:</w:t>
      </w:r>
    </w:p>
    <w:p w:rsidR="00000000" w:rsidDel="00000000" w:rsidP="00000000" w:rsidRDefault="00000000" w:rsidRPr="00000000" w14:paraId="00000044">
      <w:pPr>
        <w:spacing w:line="276" w:lineRule="auto"/>
        <w:rPr>
          <w:sz w:val="20"/>
          <w:szCs w:val="20"/>
        </w:rPr>
      </w:pPr>
      <w:r w:rsidDel="00000000" w:rsidR="00000000" w:rsidRPr="00000000">
        <w:rPr>
          <w:sz w:val="20"/>
          <w:szCs w:val="20"/>
          <w:rtl w:val="0"/>
        </w:rPr>
        <w:t xml:space="preserve">Lizeth Escorza</w:t>
      </w:r>
    </w:p>
    <w:p w:rsidR="00000000" w:rsidDel="00000000" w:rsidP="00000000" w:rsidRDefault="00000000" w:rsidRPr="00000000" w14:paraId="00000045">
      <w:pPr>
        <w:spacing w:line="276" w:lineRule="auto"/>
        <w:rPr>
          <w:sz w:val="20"/>
          <w:szCs w:val="20"/>
        </w:rPr>
      </w:pPr>
      <w:r w:rsidDel="00000000" w:rsidR="00000000" w:rsidRPr="00000000">
        <w:rPr>
          <w:sz w:val="20"/>
          <w:szCs w:val="20"/>
          <w:rtl w:val="0"/>
        </w:rPr>
        <w:t xml:space="preserve">Ejecutiva de cuenta</w:t>
      </w:r>
    </w:p>
    <w:p w:rsidR="00000000" w:rsidDel="00000000" w:rsidP="00000000" w:rsidRDefault="00000000" w:rsidRPr="00000000" w14:paraId="00000046">
      <w:pPr>
        <w:spacing w:line="276" w:lineRule="auto"/>
        <w:rPr>
          <w:sz w:val="20"/>
          <w:szCs w:val="20"/>
        </w:rPr>
      </w:pPr>
      <w:hyperlink r:id="rId8">
        <w:r w:rsidDel="00000000" w:rsidR="00000000" w:rsidRPr="00000000">
          <w:rPr>
            <w:color w:val="1155cc"/>
            <w:sz w:val="20"/>
            <w:szCs w:val="20"/>
            <w:u w:val="single"/>
            <w:rtl w:val="0"/>
          </w:rPr>
          <w:t xml:space="preserve">lizeth.escorza@another.co</w:t>
        </w:r>
      </w:hyperlink>
      <w:r w:rsidDel="00000000" w:rsidR="00000000" w:rsidRPr="00000000">
        <w:rPr>
          <w:rtl w:val="0"/>
        </w:rPr>
      </w:r>
    </w:p>
    <w:p w:rsidR="00000000" w:rsidDel="00000000" w:rsidP="00000000" w:rsidRDefault="00000000" w:rsidRPr="00000000" w14:paraId="00000047">
      <w:pPr>
        <w:spacing w:line="276" w:lineRule="auto"/>
        <w:rPr>
          <w:color w:val="222222"/>
          <w:sz w:val="20"/>
          <w:szCs w:val="20"/>
          <w:highlight w:val="white"/>
        </w:rPr>
      </w:pPr>
      <w:r w:rsidDel="00000000" w:rsidR="00000000" w:rsidRPr="00000000">
        <w:rPr>
          <w:sz w:val="20"/>
          <w:szCs w:val="20"/>
          <w:rtl w:val="0"/>
        </w:rPr>
        <w:t xml:space="preserve">Tel: </w:t>
      </w:r>
      <w:r w:rsidDel="00000000" w:rsidR="00000000" w:rsidRPr="00000000">
        <w:rPr>
          <w:color w:val="222222"/>
          <w:sz w:val="20"/>
          <w:szCs w:val="20"/>
          <w:highlight w:val="white"/>
          <w:rtl w:val="0"/>
        </w:rPr>
        <w:t xml:space="preserve">55 4547 0787 </w:t>
      </w:r>
    </w:p>
    <w:p w:rsidR="00000000" w:rsidDel="00000000" w:rsidP="00000000" w:rsidRDefault="00000000" w:rsidRPr="00000000" w14:paraId="00000048">
      <w:pPr>
        <w:spacing w:line="276" w:lineRule="auto"/>
        <w:rPr>
          <w:b w:val="1"/>
          <w:sz w:val="20"/>
          <w:szCs w:val="20"/>
        </w:rPr>
      </w:pPr>
      <w:r w:rsidDel="00000000" w:rsidR="00000000" w:rsidRPr="00000000">
        <w:rPr>
          <w:rtl w:val="0"/>
        </w:rPr>
      </w:r>
    </w:p>
    <w:p w:rsidR="00000000" w:rsidDel="00000000" w:rsidP="00000000" w:rsidRDefault="00000000" w:rsidRPr="00000000" w14:paraId="00000049">
      <w:pPr>
        <w:spacing w:line="276" w:lineRule="auto"/>
        <w:rPr>
          <w:b w:val="1"/>
          <w:sz w:val="20"/>
          <w:szCs w:val="20"/>
        </w:rPr>
      </w:pPr>
      <w:r w:rsidDel="00000000" w:rsidR="00000000" w:rsidRPr="00000000">
        <w:rPr>
          <w:b w:val="1"/>
          <w:sz w:val="20"/>
          <w:szCs w:val="20"/>
          <w:rtl w:val="0"/>
        </w:rPr>
        <w:t xml:space="preserve">Contacto de Relaciones Públicas:</w:t>
      </w:r>
    </w:p>
    <w:p w:rsidR="00000000" w:rsidDel="00000000" w:rsidP="00000000" w:rsidRDefault="00000000" w:rsidRPr="00000000" w14:paraId="0000004A">
      <w:pPr>
        <w:spacing w:line="276" w:lineRule="auto"/>
        <w:rPr>
          <w:sz w:val="20"/>
          <w:szCs w:val="20"/>
        </w:rPr>
      </w:pPr>
      <w:r w:rsidDel="00000000" w:rsidR="00000000" w:rsidRPr="00000000">
        <w:rPr>
          <w:sz w:val="20"/>
          <w:szCs w:val="20"/>
          <w:rtl w:val="0"/>
        </w:rPr>
        <w:t xml:space="preserve">Lorena Hernández</w:t>
      </w:r>
    </w:p>
    <w:p w:rsidR="00000000" w:rsidDel="00000000" w:rsidP="00000000" w:rsidRDefault="00000000" w:rsidRPr="00000000" w14:paraId="0000004B">
      <w:pPr>
        <w:spacing w:line="276" w:lineRule="auto"/>
        <w:rPr>
          <w:sz w:val="20"/>
          <w:szCs w:val="20"/>
        </w:rPr>
      </w:pPr>
      <w:r w:rsidDel="00000000" w:rsidR="00000000" w:rsidRPr="00000000">
        <w:rPr>
          <w:sz w:val="20"/>
          <w:szCs w:val="20"/>
          <w:rtl w:val="0"/>
        </w:rPr>
        <w:t xml:space="preserve">Gerente de comunicación y relaciones públicas </w:t>
      </w:r>
    </w:p>
    <w:p w:rsidR="00000000" w:rsidDel="00000000" w:rsidP="00000000" w:rsidRDefault="00000000" w:rsidRPr="00000000" w14:paraId="0000004C">
      <w:pPr>
        <w:spacing w:line="276" w:lineRule="auto"/>
        <w:rPr>
          <w:color w:val="555555"/>
          <w:sz w:val="20"/>
          <w:szCs w:val="20"/>
          <w:highlight w:val="white"/>
        </w:rPr>
      </w:pPr>
      <w:hyperlink r:id="rId9">
        <w:r w:rsidDel="00000000" w:rsidR="00000000" w:rsidRPr="00000000">
          <w:rPr>
            <w:color w:val="1155cc"/>
            <w:sz w:val="20"/>
            <w:szCs w:val="20"/>
            <w:highlight w:val="white"/>
            <w:u w:val="single"/>
            <w:rtl w:val="0"/>
          </w:rPr>
          <w:t xml:space="preserve">mhernandez@cyamexico.com</w:t>
        </w:r>
      </w:hyperlink>
      <w:r w:rsidDel="00000000" w:rsidR="00000000" w:rsidRPr="00000000">
        <w:rPr>
          <w:rtl w:val="0"/>
        </w:rPr>
      </w:r>
    </w:p>
    <w:p w:rsidR="00000000" w:rsidDel="00000000" w:rsidP="00000000" w:rsidRDefault="00000000" w:rsidRPr="00000000" w14:paraId="0000004D">
      <w:pPr>
        <w:spacing w:line="276" w:lineRule="auto"/>
        <w:rPr/>
      </w:pPr>
      <w:r w:rsidDel="00000000" w:rsidR="00000000" w:rsidRPr="00000000">
        <w:rPr>
          <w:sz w:val="20"/>
          <w:szCs w:val="20"/>
          <w:highlight w:val="white"/>
          <w:rtl w:val="0"/>
        </w:rPr>
        <w:t xml:space="preserve">Tel: (33) </w:t>
      </w:r>
      <w:r w:rsidDel="00000000" w:rsidR="00000000" w:rsidRPr="00000000">
        <w:rPr>
          <w:color w:val="222222"/>
          <w:sz w:val="20"/>
          <w:szCs w:val="20"/>
          <w:highlight w:val="white"/>
          <w:rtl w:val="0"/>
        </w:rPr>
        <w:t xml:space="preserve">2106 0295</w:t>
      </w:r>
      <w:r w:rsidDel="00000000" w:rsidR="00000000" w:rsidRPr="00000000">
        <w:rPr>
          <w:rtl w:val="0"/>
        </w:rPr>
      </w:r>
    </w:p>
    <w:sectPr>
      <w:headerReference r:id="rId10"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2381250</wp:posOffset>
          </wp:positionH>
          <wp:positionV relativeFrom="paragraph">
            <wp:posOffset>-19049</wp:posOffset>
          </wp:positionV>
          <wp:extent cx="1345735" cy="1032049"/>
          <wp:effectExtent b="0" l="0" r="0" t="0"/>
          <wp:wrapSquare wrapText="bothSides" distB="0" distT="0" distL="0" distR="0"/>
          <wp:docPr descr="/Users/robertopalacios/Desktop/C&amp;A/LOGO-C&amp;A-CLEAR-BLUE-02.png" id="1" name="image1.png"/>
          <a:graphic>
            <a:graphicData uri="http://schemas.openxmlformats.org/drawingml/2006/picture">
              <pic:pic>
                <pic:nvPicPr>
                  <pic:cNvPr descr="/Users/robertopalacios/Desktop/C&amp;A/LOGO-C&amp;A-CLEAR-BLUE-02.png" id="0" name="image1.png"/>
                  <pic:cNvPicPr preferRelativeResize="0"/>
                </pic:nvPicPr>
                <pic:blipFill>
                  <a:blip r:embed="rId1"/>
                  <a:srcRect b="0" l="0" r="0" t="0"/>
                  <a:stretch>
                    <a:fillRect/>
                  </a:stretch>
                </pic:blipFill>
                <pic:spPr>
                  <a:xfrm>
                    <a:off x="0" y="0"/>
                    <a:ext cx="1345735" cy="103204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mhernandez@cyamexico.com" TargetMode="External"/><Relationship Id="rId5" Type="http://schemas.openxmlformats.org/officeDocument/2006/relationships/styles" Target="styles.xml"/><Relationship Id="rId6" Type="http://schemas.openxmlformats.org/officeDocument/2006/relationships/hyperlink" Target="https://www.cyamoda.com/" TargetMode="External"/><Relationship Id="rId7" Type="http://schemas.openxmlformats.org/officeDocument/2006/relationships/hyperlink" Target="http://www.mgm.com" TargetMode="External"/><Relationship Id="rId8" Type="http://schemas.openxmlformats.org/officeDocument/2006/relationships/hyperlink" Target="mailto:lizeth.escorza@another.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